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7826A">
      <w:pPr>
        <w:widowControl/>
        <w:spacing w:line="520" w:lineRule="exact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</w:t>
      </w:r>
    </w:p>
    <w:p w14:paraId="743D3FE4">
      <w:pPr>
        <w:widowControl/>
        <w:spacing w:line="520" w:lineRule="exact"/>
        <w:jc w:val="center"/>
        <w:rPr>
          <w:rFonts w:ascii="Times New Roman" w:hAnsi="Times New Roman" w:eastAsia="新宋体" w:cs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新宋体" w:cs="Times New Roman"/>
          <w:b/>
          <w:bCs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新宋体" w:cs="Times New Roman"/>
          <w:b/>
          <w:bCs/>
          <w:sz w:val="44"/>
          <w:szCs w:val="44"/>
          <w:highlight w:val="none"/>
          <w:lang w:val="en-US" w:eastAsia="zh-CN"/>
        </w:rPr>
        <w:t>6</w:t>
      </w:r>
      <w:r>
        <w:rPr>
          <w:rFonts w:ascii="Times New Roman" w:hAnsi="Times New Roman" w:eastAsia="新宋体" w:cs="Times New Roman"/>
          <w:b/>
          <w:bCs/>
          <w:sz w:val="44"/>
          <w:szCs w:val="44"/>
          <w:highlight w:val="none"/>
        </w:rPr>
        <w:t>年山东省职工与职业教育</w:t>
      </w:r>
    </w:p>
    <w:p w14:paraId="4C5A7277">
      <w:pPr>
        <w:widowControl/>
        <w:spacing w:line="520" w:lineRule="exact"/>
        <w:jc w:val="center"/>
        <w:rPr>
          <w:rFonts w:ascii="Times New Roman" w:hAnsi="Times New Roman" w:eastAsia="新宋体" w:cs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新宋体" w:cs="Times New Roman"/>
          <w:b/>
          <w:bCs/>
          <w:sz w:val="44"/>
          <w:szCs w:val="44"/>
          <w:highlight w:val="none"/>
        </w:rPr>
        <w:t>重点课题研究指南</w:t>
      </w:r>
    </w:p>
    <w:p w14:paraId="0768B192">
      <w:pPr>
        <w:widowControl/>
        <w:spacing w:before="156"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一、企业培训与职工教育研究方向</w:t>
      </w:r>
    </w:p>
    <w:p w14:paraId="0B28E658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1.“十五五”人才队伍建设：新时代人才工作的“四梁八柱”研究</w:t>
      </w:r>
    </w:p>
    <w:p w14:paraId="04457A1F">
      <w:pPr>
        <w:widowControl/>
        <w:spacing w:line="520" w:lineRule="exact"/>
        <w:ind w:firstLine="618" w:firstLineChars="20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6"/>
          <w:kern w:val="0"/>
          <w:sz w:val="32"/>
          <w:szCs w:val="32"/>
          <w:highlight w:val="none"/>
          <w:fitText w:val="7712" w:id="961899477"/>
          <w:lang w:val="en-US" w:eastAsia="zh-CN"/>
        </w:rPr>
        <w:t>2.新质生产力背景下企业培训体系优化与数字化转型研</w:t>
      </w:r>
      <w:r>
        <w:rPr>
          <w:rFonts w:hint="eastAsia" w:ascii="仿宋_GB2312" w:hAnsi="仿宋_GB2312" w:eastAsia="仿宋_GB2312" w:cs="仿宋_GB2312"/>
          <w:spacing w:val="18"/>
          <w:w w:val="96"/>
          <w:kern w:val="0"/>
          <w:sz w:val="32"/>
          <w:szCs w:val="32"/>
          <w:highlight w:val="none"/>
          <w:fitText w:val="7712" w:id="961899477"/>
          <w:lang w:val="en-US" w:eastAsia="zh-CN"/>
        </w:rPr>
        <w:t>究</w:t>
      </w:r>
    </w:p>
    <w:p w14:paraId="53043615">
      <w:pPr>
        <w:widowControl/>
        <w:spacing w:line="520" w:lineRule="exact"/>
        <w:ind w:left="0" w:leftChars="0" w:firstLine="618" w:firstLineChars="183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kern w:val="0"/>
          <w:sz w:val="32"/>
          <w:szCs w:val="32"/>
          <w:highlight w:val="none"/>
          <w:fitText w:val="7776" w:id="2097306155"/>
          <w:lang w:val="en-US" w:eastAsia="zh-CN"/>
        </w:rPr>
        <w:t>3.提升产业工人技能素质的现实困境与路径探索研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  <w:highlight w:val="none"/>
          <w:fitText w:val="7776" w:id="2097306155"/>
          <w:lang w:val="en-US" w:eastAsia="zh-CN"/>
        </w:rPr>
        <w:t>究</w:t>
      </w:r>
    </w:p>
    <w:p w14:paraId="3E2C2652">
      <w:pPr>
        <w:widowControl/>
        <w:spacing w:line="520" w:lineRule="exact"/>
        <w:ind w:firstLine="640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4.新时代产业工人职业道德与工匠精神融合培育体系建设研究</w:t>
      </w:r>
    </w:p>
    <w:p w14:paraId="1F833E77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绿色低碳转型中职工技能重塑与培训体系构建研究</w:t>
      </w:r>
    </w:p>
    <w:p w14:paraId="6586BB50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6.企业“工匠级”培训师的培养模式与激励机制研究</w:t>
      </w:r>
    </w:p>
    <w:p w14:paraId="69BCC631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技能竞赛与企业培训体系融合模式研究</w:t>
      </w:r>
    </w:p>
    <w:p w14:paraId="1C0B4884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8.职业技能等级认定与薪酬激励、职业发展挂钩的机制研究</w:t>
      </w:r>
    </w:p>
    <w:p w14:paraId="07DCB885">
      <w:pPr>
        <w:widowControl/>
        <w:spacing w:before="156"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二、产教融合与提高人才培养质量研究方向</w:t>
      </w:r>
    </w:p>
    <w:p w14:paraId="7951FE9E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新质生产力视角下产教融合育人实践与优化路径研究</w:t>
      </w:r>
    </w:p>
    <w:p w14:paraId="7E267723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trike w:val="0"/>
          <w:dstrike w:val="0"/>
          <w:spacing w:val="0"/>
          <w:sz w:val="32"/>
          <w:szCs w:val="32"/>
          <w:highlight w:val="none"/>
          <w:u w:val="none"/>
          <w:lang w:val="en-US" w:eastAsia="zh-CN"/>
        </w:rPr>
        <w:t>产教融合背景下职业院校创新创业教育模式研究</w:t>
      </w:r>
    </w:p>
    <w:p w14:paraId="2EB5BA09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3.区域产业需求对职业教育课程体系的导向分析研究</w:t>
      </w:r>
    </w:p>
    <w:p w14:paraId="4B0F0BDA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4.职业院校服务当地产业发展的支撑度评价体系研究</w:t>
      </w:r>
    </w:p>
    <w:p w14:paraId="4C02B602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5.“政校行企”多元联动的产教融合体制创新研究</w:t>
      </w:r>
    </w:p>
    <w:p w14:paraId="4B481581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pacing w:val="0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产业学院建设的创新路径与质量保障机制研究</w:t>
      </w:r>
    </w:p>
    <w:p w14:paraId="23550F9A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7.制造业数字孪生技术与教育协同人才培养模式研究</w:t>
      </w:r>
    </w:p>
    <w:p w14:paraId="50261D23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8.“岗课赛证”融通的山东标准：基于“十强产业”职业包的开发研究</w:t>
      </w:r>
    </w:p>
    <w:p w14:paraId="0F4014F5">
      <w:pPr>
        <w:widowControl/>
        <w:spacing w:line="520" w:lineRule="exact"/>
        <w:ind w:left="638" w:leftChars="304" w:firstLine="0" w:firstLineChars="0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green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9.县域职教中心实验室共建机制研究</w:t>
      </w:r>
    </w:p>
    <w:p w14:paraId="46F0205E">
      <w:pPr>
        <w:widowControl/>
        <w:spacing w:before="156"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数智化与职工职业教育融合发展研究方向</w:t>
      </w:r>
    </w:p>
    <w:p w14:paraId="23361034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人工智能赋能职业教育数字化的创新实践</w:t>
      </w:r>
    </w:p>
    <w:p w14:paraId="1A4638C9">
      <w:pPr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2.职业教育数据跨境流动的山东自贸区试点规则研究</w:t>
      </w:r>
    </w:p>
    <w:p w14:paraId="46625544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3.人工智能背景下教师角色转变与专业发展体系研究</w:t>
      </w:r>
    </w:p>
    <w:p w14:paraId="3CF5340C">
      <w:pPr>
        <w:widowControl/>
        <w:numPr>
          <w:ilvl w:val="0"/>
          <w:numId w:val="0"/>
        </w:numPr>
        <w:spacing w:line="520" w:lineRule="exact"/>
        <w:ind w:left="638" w:leftChars="304" w:firstLine="0" w:firstLineChars="0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4.AI时代教师‘数字分身’伦理：基于山东8所试点院校的实证研究</w:t>
      </w:r>
    </w:p>
    <w:p w14:paraId="54EEF974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生成式AI在课程内容开发中的应用与监管研究</w:t>
      </w:r>
    </w:p>
    <w:p w14:paraId="0CDC7097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6.虚拟实训与AI仿真评价技术研究</w:t>
      </w:r>
    </w:p>
    <w:p w14:paraId="5D2B22E6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AI助教系统在职业教育实践教学的效能评估研究</w:t>
      </w:r>
    </w:p>
    <w:p w14:paraId="5AC19B13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8.数智化技术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赋能企业学习模式与评估体系研究</w:t>
      </w:r>
    </w:p>
    <w:p w14:paraId="40288653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val="en-US" w:eastAsia="zh-CN"/>
        </w:rPr>
        <w:t>人工智能在企业安全风险评估与防范策略中的应用研究</w:t>
      </w:r>
    </w:p>
    <w:p w14:paraId="75798D18">
      <w:pPr>
        <w:widowControl/>
        <w:spacing w:before="156"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、现代职业教育发展研究方向</w:t>
      </w:r>
    </w:p>
    <w:p w14:paraId="714CA761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1.“智能化、绿色化、融合化”背景下职业教育与新质生产力提升适配研究</w:t>
      </w:r>
    </w:p>
    <w:p w14:paraId="098FBBD5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2.职业教育国际化与跨文化育人模式探索</w:t>
      </w:r>
    </w:p>
    <w:p w14:paraId="6AE28EDB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3.职业教育出海“技能+”培训模式的构建与实施研究</w:t>
      </w:r>
    </w:p>
    <w:p w14:paraId="6D3FDACB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4.职业教育服务黄河流域生态保护和高质量发展研究</w:t>
      </w:r>
    </w:p>
    <w:p w14:paraId="57D07170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5.乡村振兴与区域产业适配的人才培养研究</w:t>
      </w:r>
    </w:p>
    <w:p w14:paraId="03E9D170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6.文化传承与数字化融合的育人实践</w:t>
      </w:r>
    </w:p>
    <w:p w14:paraId="5A0BD3F6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7.基于应用技术型大学建设背景下优质职业教育的研究与探索</w:t>
      </w:r>
    </w:p>
    <w:p w14:paraId="73E6CD3B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双师型教师能力模型与培养体系的创新研究</w:t>
      </w:r>
    </w:p>
    <w:p w14:paraId="2B209BC0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“新八级工”职业技能等级体系与技能人才评价机制研究</w:t>
      </w:r>
    </w:p>
    <w:p w14:paraId="4A57F4A5">
      <w:pPr>
        <w:widowControl/>
        <w:spacing w:before="156"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  <w:highlight w:val="none"/>
          <w:u w:val="none"/>
        </w:rPr>
        <w:t>、党建与企业管理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创新研究方向</w:t>
      </w:r>
    </w:p>
    <w:p w14:paraId="6EB24FBF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党建引领企业数字化转型与治理创新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</w:t>
      </w:r>
    </w:p>
    <w:p w14:paraId="551E2A14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2.新时代党建驱动复合型人才队伍建设的路径探索</w:t>
      </w:r>
    </w:p>
    <w:p w14:paraId="4D9D2783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3.“党建+工会”协同模式下企业劳动争议预防与化解机制研究</w:t>
      </w:r>
    </w:p>
    <w:p w14:paraId="7F9FD39F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4.党建引领‘工匠工坊’的红色基因嵌入模型研究</w:t>
      </w:r>
    </w:p>
    <w:p w14:paraId="0C354001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5.党建+数据要素’驱动国企劳模创新工作室市场化运营机制</w:t>
      </w:r>
    </w:p>
    <w:p w14:paraId="0593923F">
      <w:pPr>
        <w:widowControl/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、其他课题研究方向</w:t>
      </w:r>
    </w:p>
    <w:p w14:paraId="15BEE747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各课题单位、课题组结合本单位具体情况，可自定题目，开展课题研究。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32F2286"/>
    <w:rsid w:val="036F49E8"/>
    <w:rsid w:val="03A9481F"/>
    <w:rsid w:val="03D13D53"/>
    <w:rsid w:val="03E868D9"/>
    <w:rsid w:val="042E253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AD7C3A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150F34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8CF19E0"/>
    <w:rsid w:val="293D309F"/>
    <w:rsid w:val="293D4E4D"/>
    <w:rsid w:val="295757E3"/>
    <w:rsid w:val="2A32072A"/>
    <w:rsid w:val="2A3F0751"/>
    <w:rsid w:val="2A4B17EC"/>
    <w:rsid w:val="2CEF2903"/>
    <w:rsid w:val="2DEA30CA"/>
    <w:rsid w:val="2E1168A9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5E8170C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BBB7E54"/>
    <w:rsid w:val="3BD17677"/>
    <w:rsid w:val="3CA134EE"/>
    <w:rsid w:val="3CD016DD"/>
    <w:rsid w:val="3DC47494"/>
    <w:rsid w:val="3E86299B"/>
    <w:rsid w:val="3F2A1578"/>
    <w:rsid w:val="3F485EA2"/>
    <w:rsid w:val="3F9875F9"/>
    <w:rsid w:val="3FB62E0C"/>
    <w:rsid w:val="3FFD4EDF"/>
    <w:rsid w:val="40354679"/>
    <w:rsid w:val="40E619A0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62A1DD0"/>
    <w:rsid w:val="46503FBA"/>
    <w:rsid w:val="46C329DE"/>
    <w:rsid w:val="46CB3641"/>
    <w:rsid w:val="46F04314"/>
    <w:rsid w:val="47513FE0"/>
    <w:rsid w:val="47706655"/>
    <w:rsid w:val="48054931"/>
    <w:rsid w:val="48621D83"/>
    <w:rsid w:val="49357497"/>
    <w:rsid w:val="49463453"/>
    <w:rsid w:val="49727F8E"/>
    <w:rsid w:val="497F0713"/>
    <w:rsid w:val="49F64E79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6017124D"/>
    <w:rsid w:val="605B55DE"/>
    <w:rsid w:val="612C2AD6"/>
    <w:rsid w:val="614C79E0"/>
    <w:rsid w:val="6251635C"/>
    <w:rsid w:val="62895219"/>
    <w:rsid w:val="64A37553"/>
    <w:rsid w:val="64C319A4"/>
    <w:rsid w:val="64EA6F30"/>
    <w:rsid w:val="6502427A"/>
    <w:rsid w:val="6535464F"/>
    <w:rsid w:val="67317098"/>
    <w:rsid w:val="673F17B5"/>
    <w:rsid w:val="67C25F42"/>
    <w:rsid w:val="684150B9"/>
    <w:rsid w:val="68AC4A2E"/>
    <w:rsid w:val="691A5D79"/>
    <w:rsid w:val="695157D0"/>
    <w:rsid w:val="69AF24F6"/>
    <w:rsid w:val="6A5135AE"/>
    <w:rsid w:val="6AFF300A"/>
    <w:rsid w:val="6B631DB7"/>
    <w:rsid w:val="6C027255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B6C46EB"/>
    <w:rsid w:val="7C0E7550"/>
    <w:rsid w:val="7C9B1DD4"/>
    <w:rsid w:val="7DFF4420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1522</Words>
  <Characters>1754</Characters>
  <Lines>16</Lines>
  <Paragraphs>4</Paragraphs>
  <TotalTime>21</TotalTime>
  <ScaleCrop>false</ScaleCrop>
  <LinksUpToDate>false</LinksUpToDate>
  <CharactersWithSpaces>1770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好好的</cp:lastModifiedBy>
  <cp:lastPrinted>2025-12-30T09:21:00Z</cp:lastPrinted>
  <dcterms:modified xsi:type="dcterms:W3CDTF">2025-12-31T07:53:49Z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eyJoZGlkIjoiNjc0NzdmZjU0YmFkZjI2ZTE3NjMyYzRhZThhNjg2YTUiLCJ1c2VySWQiOiIxMTQ0ODQ2NTYxIn0=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FE6B4AA38F214555A0DB7BD6A24F87F9_13</vt:lpwstr>
  </property>
</Properties>
</file>