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56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1E79F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zh-CN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2025年</w:t>
      </w:r>
      <w:r>
        <w:rPr>
          <w:rFonts w:hint="eastAsia" w:ascii="方正小标宋简体" w:eastAsia="方正小标宋简体"/>
          <w:sz w:val="32"/>
          <w:szCs w:val="32"/>
        </w:rPr>
        <w:t>山东省本科高校教改项目立项申报限额分配表</w:t>
      </w:r>
    </w:p>
    <w:tbl>
      <w:tblPr>
        <w:tblStyle w:val="3"/>
        <w:tblpPr w:leftFromText="180" w:rightFromText="180" w:vertAnchor="page" w:horzAnchor="page" w:tblpX="1962" w:tblpY="2852"/>
        <w:tblOverlap w:val="never"/>
        <w:tblW w:w="78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3618"/>
        <w:gridCol w:w="1602"/>
        <w:gridCol w:w="2016"/>
      </w:tblGrid>
      <w:tr w14:paraId="1FDFC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Header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2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教学单位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2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面上项目</w:t>
            </w:r>
          </w:p>
          <w:p w14:paraId="1782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分配限额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6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重点项目</w:t>
            </w:r>
          </w:p>
          <w:p w14:paraId="72DC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分配限额</w:t>
            </w:r>
          </w:p>
        </w:tc>
      </w:tr>
      <w:tr w14:paraId="36F22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D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C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马克思主义学院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8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7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525B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2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3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法学院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2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0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6002B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8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9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教师教育学院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3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1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7D33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E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F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文学与新闻传播学院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8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B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4582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8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3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外国语学院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A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E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7330C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B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0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美术学院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E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5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1B09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4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C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音乐学院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E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E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6F0B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5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3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体育学院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F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C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32A1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0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0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商学院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9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B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0848B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B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B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数学与大数据学院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8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D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18C6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9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D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物理与电子信息学院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7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1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5FE84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6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8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化学化工学院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8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F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740CD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8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9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生态与资源环境学院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5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1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53667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5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3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生命科学学院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ED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8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6FCFA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E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D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计算机与信息学院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8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2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CCB8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5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A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能源与机械学院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1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B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14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7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2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纺织服装学院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4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4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0D6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D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E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eastAsia="zh-CN"/>
              </w:rPr>
              <w:t>药学院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F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B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BE8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B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A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健康医学院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7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F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B98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8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4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别尔哥罗德食品科学学院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D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2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D36B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7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C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职能部门及教辅单位</w:t>
            </w:r>
          </w:p>
        </w:tc>
        <w:tc>
          <w:tcPr>
            <w:tcW w:w="3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7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每部门限1项</w:t>
            </w:r>
          </w:p>
        </w:tc>
      </w:tr>
    </w:tbl>
    <w:p w14:paraId="686ADDAA">
      <w:pPr>
        <w:pStyle w:val="2"/>
        <w:spacing w:before="119" w:line="177" w:lineRule="auto"/>
        <w:ind w:left="0" w:leftChars="0" w:right="1121" w:firstLine="0" w:firstLineChars="0"/>
      </w:pPr>
    </w:p>
    <w:p w14:paraId="705C8A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C3EBF"/>
    <w:rsid w:val="45EB4335"/>
    <w:rsid w:val="557669C3"/>
    <w:rsid w:val="69F8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25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261</Characters>
  <Lines>0</Lines>
  <Paragraphs>0</Paragraphs>
  <TotalTime>0</TotalTime>
  <ScaleCrop>false</ScaleCrop>
  <LinksUpToDate>false</LinksUpToDate>
  <CharactersWithSpaces>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2025-11-13T00:37:00Z</dcterms:created>
  <dc:creator>Administrator</dc:creator>
  <cp:lastModifiedBy>Rui</cp:lastModifiedBy>
  <dcterms:modified xsi:type="dcterms:W3CDTF">2025-11-13T00:45:23Z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eyJoZGlkIjoiZDNiYzc5N2M0MzExZWRhNGNmZDcyNTY1NzdiYmE3MjkiLCJ1c2VySWQiOiI4NDU4OTEyNTcifQ==</vt:lpwstr>
  </property>
  <property fmtid="{D5CDD505-2E9C-101B-9397-08002B2CF9AE}" pid="4" name="ICV">
    <vt:lpwstr>BFE30A223F3C474F864E1E40CD4F410F_13</vt:lpwstr>
  </property>
</Properties>
</file>