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8E24DA">
      <w:pPr>
        <w:jc w:val="center"/>
        <w:rPr>
          <w:rFonts w:hint="eastAsia"/>
          <w:b w:val="0"/>
          <w:bCs w:val="0"/>
          <w:sz w:val="44"/>
          <w:szCs w:val="52"/>
          <w:lang w:val="en-US" w:eastAsia="zh-CN"/>
        </w:rPr>
      </w:pPr>
      <w:r>
        <w:rPr>
          <w:rFonts w:hint="eastAsia"/>
          <w:b w:val="0"/>
          <w:bCs w:val="0"/>
          <w:sz w:val="44"/>
          <w:szCs w:val="52"/>
          <w:lang w:val="en-US" w:eastAsia="zh-CN"/>
        </w:rPr>
        <w:t>***学院本科专业调整与建设规划</w:t>
      </w:r>
    </w:p>
    <w:p w14:paraId="27F2CBF3">
      <w:pPr>
        <w:jc w:val="center"/>
        <w:rPr>
          <w:rFonts w:hint="eastAsia"/>
          <w:b w:val="0"/>
          <w:bCs w:val="0"/>
          <w:sz w:val="36"/>
          <w:szCs w:val="44"/>
          <w:lang w:val="en-US" w:eastAsia="zh-CN"/>
        </w:rPr>
      </w:pPr>
      <w:r>
        <w:rPr>
          <w:rFonts w:hint="eastAsia"/>
          <w:b w:val="0"/>
          <w:bCs w:val="0"/>
          <w:sz w:val="44"/>
          <w:szCs w:val="52"/>
          <w:lang w:val="en-US" w:eastAsia="zh-CN"/>
        </w:rPr>
        <w:t>（2024-2026年</w:t>
      </w:r>
      <w:bookmarkStart w:id="0" w:name="_GoBack"/>
      <w:bookmarkEnd w:id="0"/>
      <w:r>
        <w:rPr>
          <w:rFonts w:hint="eastAsia"/>
          <w:b w:val="0"/>
          <w:bCs w:val="0"/>
          <w:sz w:val="44"/>
          <w:szCs w:val="52"/>
          <w:lang w:val="en-US" w:eastAsia="zh-CN"/>
        </w:rPr>
        <w:t>）</w:t>
      </w:r>
    </w:p>
    <w:p w14:paraId="2C3B062F">
      <w:pPr>
        <w:numPr>
          <w:ilvl w:val="0"/>
          <w:numId w:val="0"/>
        </w:numPr>
        <w:jc w:val="both"/>
        <w:rPr>
          <w:rFonts w:hint="eastAsia" w:ascii="黑体" w:hAnsi="黑体" w:eastAsia="黑体" w:cs="黑体"/>
          <w:sz w:val="32"/>
          <w:szCs w:val="32"/>
          <w:lang w:val="en-US" w:eastAsia="zh-CN"/>
        </w:rPr>
      </w:pPr>
    </w:p>
    <w:p w14:paraId="3FB1A377">
      <w:pPr>
        <w:numPr>
          <w:ilvl w:val="0"/>
          <w:numId w:val="0"/>
        </w:numPr>
        <w:jc w:val="both"/>
        <w:rPr>
          <w:rFonts w:hint="eastAsia" w:ascii="黑体" w:hAnsi="黑体" w:eastAsia="黑体" w:cs="黑体"/>
          <w:sz w:val="36"/>
          <w:szCs w:val="44"/>
          <w:lang w:val="en-US" w:eastAsia="zh-CN"/>
        </w:rPr>
      </w:pPr>
      <w:r>
        <w:rPr>
          <w:rFonts w:hint="eastAsia" w:ascii="黑体" w:hAnsi="黑体" w:eastAsia="黑体" w:cs="黑体"/>
          <w:sz w:val="32"/>
          <w:szCs w:val="32"/>
          <w:lang w:val="en-US" w:eastAsia="zh-CN"/>
        </w:rPr>
        <w:t>一、现有专业建设情况分析</w:t>
      </w:r>
    </w:p>
    <w:p w14:paraId="6B9C138F">
      <w:pPr>
        <w:widowControl w:val="0"/>
        <w:numPr>
          <w:ilvl w:val="0"/>
          <w:numId w:val="0"/>
        </w:numPr>
        <w:jc w:val="both"/>
        <w:rPr>
          <w:rFonts w:hint="eastAsia"/>
          <w:sz w:val="28"/>
          <w:szCs w:val="36"/>
          <w:lang w:val="en-US" w:eastAsia="zh-CN"/>
        </w:rPr>
      </w:pPr>
      <w:r>
        <w:rPr>
          <w:rFonts w:hint="eastAsia" w:asciiTheme="minorHAnsi" w:hAnsiTheme="minorHAnsi" w:eastAsiaTheme="minorEastAsia" w:cstheme="minorBidi"/>
          <w:kern w:val="2"/>
          <w:sz w:val="28"/>
          <w:szCs w:val="36"/>
          <w:lang w:val="en-US" w:eastAsia="zh-CN" w:bidi="ar-SA"/>
        </w:rPr>
        <w:t>（一）</w:t>
      </w:r>
      <w:r>
        <w:rPr>
          <w:rFonts w:hint="eastAsia"/>
          <w:sz w:val="28"/>
          <w:szCs w:val="36"/>
          <w:lang w:val="en-US" w:eastAsia="zh-CN"/>
        </w:rPr>
        <w:t>结构布局</w:t>
      </w:r>
    </w:p>
    <w:p w14:paraId="1D41A163">
      <w:pPr>
        <w:widowControl w:val="0"/>
        <w:numPr>
          <w:ilvl w:val="0"/>
          <w:numId w:val="0"/>
        </w:numPr>
        <w:jc w:val="both"/>
        <w:rPr>
          <w:rFonts w:hint="default"/>
          <w:sz w:val="28"/>
          <w:szCs w:val="36"/>
          <w:lang w:val="en-US" w:eastAsia="zh-CN"/>
        </w:rPr>
      </w:pPr>
      <w:r>
        <w:rPr>
          <w:rFonts w:hint="eastAsia" w:asciiTheme="minorHAnsi" w:hAnsiTheme="minorHAnsi" w:eastAsiaTheme="minorEastAsia" w:cstheme="minorBidi"/>
          <w:kern w:val="2"/>
          <w:sz w:val="28"/>
          <w:szCs w:val="36"/>
          <w:lang w:val="en-US" w:eastAsia="zh-CN" w:bidi="ar-SA"/>
        </w:rPr>
        <w:t>（二）</w:t>
      </w:r>
      <w:r>
        <w:rPr>
          <w:rFonts w:hint="eastAsia"/>
          <w:sz w:val="28"/>
          <w:szCs w:val="36"/>
          <w:lang w:val="en-US" w:eastAsia="zh-CN"/>
        </w:rPr>
        <w:t>取得成绩</w:t>
      </w:r>
    </w:p>
    <w:p w14:paraId="6794F8D9">
      <w:pPr>
        <w:widowControl w:val="0"/>
        <w:numPr>
          <w:ilvl w:val="0"/>
          <w:numId w:val="0"/>
        </w:numPr>
        <w:jc w:val="both"/>
        <w:rPr>
          <w:rFonts w:hint="default"/>
          <w:sz w:val="28"/>
          <w:szCs w:val="36"/>
          <w:lang w:val="en-US" w:eastAsia="zh-CN"/>
        </w:rPr>
      </w:pPr>
      <w:r>
        <w:rPr>
          <w:rFonts w:hint="eastAsia" w:asciiTheme="minorHAnsi" w:hAnsiTheme="minorHAnsi" w:eastAsiaTheme="minorEastAsia" w:cstheme="minorBidi"/>
          <w:kern w:val="2"/>
          <w:sz w:val="28"/>
          <w:szCs w:val="36"/>
          <w:lang w:val="en-US" w:eastAsia="zh-CN" w:bidi="ar-SA"/>
        </w:rPr>
        <w:t>（三）</w:t>
      </w:r>
      <w:r>
        <w:rPr>
          <w:rFonts w:hint="eastAsia"/>
          <w:sz w:val="28"/>
          <w:szCs w:val="36"/>
          <w:lang w:val="en-US" w:eastAsia="zh-CN"/>
        </w:rPr>
        <w:t>存在不足</w:t>
      </w:r>
    </w:p>
    <w:p w14:paraId="7509EFE3">
      <w:pPr>
        <w:widowControl w:val="0"/>
        <w:numPr>
          <w:ilvl w:val="0"/>
          <w:numId w:val="0"/>
        </w:numPr>
        <w:ind w:leftChars="0"/>
        <w:jc w:val="both"/>
        <w:rPr>
          <w:rFonts w:hint="eastAsia"/>
          <w:sz w:val="36"/>
          <w:szCs w:val="44"/>
          <w:lang w:val="en-US" w:eastAsia="zh-CN"/>
        </w:rPr>
      </w:pPr>
      <w:r>
        <w:rPr>
          <w:rFonts w:hint="eastAsia" w:ascii="黑体" w:hAnsi="黑体" w:eastAsia="黑体" w:cs="黑体"/>
          <w:sz w:val="32"/>
          <w:szCs w:val="32"/>
          <w:lang w:val="en-US" w:eastAsia="zh-CN"/>
        </w:rPr>
        <w:t>二、未来三年专业建设规划</w:t>
      </w:r>
    </w:p>
    <w:p w14:paraId="6DC0E904">
      <w:pPr>
        <w:widowControl w:val="0"/>
        <w:numPr>
          <w:ilvl w:val="0"/>
          <w:numId w:val="0"/>
        </w:numPr>
        <w:ind w:left="0" w:leftChars="0"/>
        <w:jc w:val="both"/>
        <w:rPr>
          <w:rFonts w:hint="default"/>
          <w:sz w:val="28"/>
          <w:szCs w:val="36"/>
          <w:lang w:val="en-US" w:eastAsia="zh-CN"/>
        </w:rPr>
      </w:pPr>
      <w:r>
        <w:rPr>
          <w:rFonts w:hint="eastAsia" w:asciiTheme="minorHAnsi" w:hAnsiTheme="minorHAnsi" w:eastAsiaTheme="minorEastAsia" w:cstheme="minorBidi"/>
          <w:kern w:val="2"/>
          <w:sz w:val="28"/>
          <w:szCs w:val="36"/>
          <w:lang w:val="en-US" w:eastAsia="zh-CN" w:bidi="ar-SA"/>
        </w:rPr>
        <w:t>（一）</w:t>
      </w:r>
      <w:r>
        <w:rPr>
          <w:rFonts w:hint="eastAsia"/>
          <w:sz w:val="28"/>
          <w:szCs w:val="36"/>
          <w:lang w:val="en-US" w:eastAsia="zh-CN"/>
        </w:rPr>
        <w:t>建设目标</w:t>
      </w:r>
    </w:p>
    <w:p w14:paraId="014ED7D9">
      <w:pPr>
        <w:widowControl w:val="0"/>
        <w:numPr>
          <w:ilvl w:val="0"/>
          <w:numId w:val="0"/>
        </w:numPr>
        <w:ind w:left="0" w:leftChars="0"/>
        <w:jc w:val="both"/>
        <w:rPr>
          <w:rFonts w:hint="default"/>
          <w:sz w:val="28"/>
          <w:szCs w:val="36"/>
          <w:lang w:val="en-US" w:eastAsia="zh-CN"/>
        </w:rPr>
      </w:pPr>
      <w:r>
        <w:rPr>
          <w:rFonts w:hint="eastAsia" w:asciiTheme="minorHAnsi" w:hAnsiTheme="minorHAnsi" w:eastAsiaTheme="minorEastAsia" w:cstheme="minorBidi"/>
          <w:kern w:val="2"/>
          <w:sz w:val="28"/>
          <w:szCs w:val="36"/>
          <w:lang w:val="en-US" w:eastAsia="zh-CN" w:bidi="ar-SA"/>
        </w:rPr>
        <w:t>（二）</w:t>
      </w:r>
      <w:r>
        <w:rPr>
          <w:rFonts w:hint="eastAsia"/>
          <w:sz w:val="28"/>
          <w:szCs w:val="36"/>
          <w:lang w:val="en-US" w:eastAsia="zh-CN"/>
        </w:rPr>
        <w:t>主要任务</w:t>
      </w:r>
    </w:p>
    <w:p w14:paraId="14E8E46E">
      <w:pPr>
        <w:widowControl w:val="0"/>
        <w:numPr>
          <w:ilvl w:val="0"/>
          <w:numId w:val="0"/>
        </w:numPr>
        <w:ind w:left="0" w:leftChars="0"/>
        <w:jc w:val="both"/>
        <w:rPr>
          <w:rFonts w:hint="default"/>
          <w:sz w:val="28"/>
          <w:szCs w:val="36"/>
          <w:lang w:val="en-US" w:eastAsia="zh-CN"/>
        </w:rPr>
      </w:pPr>
      <w:r>
        <w:rPr>
          <w:rFonts w:hint="eastAsia" w:asciiTheme="minorHAnsi" w:hAnsiTheme="minorHAnsi" w:eastAsiaTheme="minorEastAsia" w:cstheme="minorBidi"/>
          <w:kern w:val="2"/>
          <w:sz w:val="28"/>
          <w:szCs w:val="36"/>
          <w:lang w:val="en-US" w:eastAsia="zh-CN" w:bidi="ar-SA"/>
        </w:rPr>
        <w:t>（三）</w:t>
      </w:r>
      <w:r>
        <w:rPr>
          <w:rFonts w:hint="eastAsia"/>
          <w:sz w:val="28"/>
          <w:szCs w:val="36"/>
          <w:lang w:val="en-US" w:eastAsia="zh-CN"/>
        </w:rPr>
        <w:t>建设举措</w:t>
      </w:r>
    </w:p>
    <w:p w14:paraId="1042B934">
      <w:pPr>
        <w:widowControl w:val="0"/>
        <w:numPr>
          <w:ilvl w:val="0"/>
          <w:numId w:val="0"/>
        </w:numPr>
        <w:ind w:left="0" w:leftChars="0"/>
        <w:jc w:val="both"/>
        <w:rPr>
          <w:rFonts w:hint="default"/>
          <w:sz w:val="28"/>
          <w:szCs w:val="36"/>
          <w:lang w:val="en-US" w:eastAsia="zh-CN"/>
        </w:rPr>
      </w:pPr>
      <w:r>
        <w:rPr>
          <w:rFonts w:hint="eastAsia" w:asciiTheme="minorHAnsi" w:hAnsiTheme="minorHAnsi" w:eastAsiaTheme="minorEastAsia" w:cstheme="minorBidi"/>
          <w:kern w:val="2"/>
          <w:sz w:val="28"/>
          <w:szCs w:val="36"/>
          <w:lang w:val="en-US" w:eastAsia="zh-CN" w:bidi="ar-SA"/>
        </w:rPr>
        <w:t>（四）</w:t>
      </w:r>
      <w:r>
        <w:rPr>
          <w:rFonts w:hint="eastAsia"/>
          <w:sz w:val="28"/>
          <w:szCs w:val="36"/>
          <w:lang w:val="en-US" w:eastAsia="zh-CN"/>
        </w:rPr>
        <w:t>保障措施</w:t>
      </w:r>
    </w:p>
    <w:p w14:paraId="2116A05F">
      <w:pPr>
        <w:widowControl w:val="0"/>
        <w:numPr>
          <w:ilvl w:val="0"/>
          <w:numId w:val="0"/>
        </w:numPr>
        <w:ind w:left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三、未来三年专业动态调整规划</w:t>
      </w:r>
    </w:p>
    <w:p w14:paraId="33282411">
      <w:pPr>
        <w:widowControl w:val="0"/>
        <w:numPr>
          <w:ilvl w:val="0"/>
          <w:numId w:val="0"/>
        </w:numPr>
        <w:ind w:left="0" w:leftChars="0" w:firstLine="280" w:firstLineChars="100"/>
        <w:jc w:val="both"/>
        <w:rPr>
          <w:rFonts w:hint="eastAsia" w:asciiTheme="minorHAnsi" w:hAnsiTheme="minorHAnsi" w:eastAsiaTheme="minorEastAsia" w:cstheme="minorBidi"/>
          <w:kern w:val="2"/>
          <w:sz w:val="28"/>
          <w:szCs w:val="36"/>
          <w:lang w:val="en-US" w:eastAsia="zh-CN" w:bidi="ar-SA"/>
        </w:rPr>
      </w:pPr>
      <w:r>
        <w:rPr>
          <w:rFonts w:hint="eastAsia" w:asciiTheme="minorHAnsi" w:hAnsiTheme="minorHAnsi" w:eastAsiaTheme="minorEastAsia" w:cstheme="minorBidi"/>
          <w:kern w:val="2"/>
          <w:sz w:val="28"/>
          <w:szCs w:val="36"/>
          <w:lang w:val="en-US" w:eastAsia="zh-CN" w:bidi="ar-SA"/>
        </w:rPr>
        <w:t>（一）专业调整目标</w:t>
      </w:r>
    </w:p>
    <w:p w14:paraId="38076C78">
      <w:pPr>
        <w:keepNext w:val="0"/>
        <w:keepLines w:val="0"/>
        <w:widowControl/>
        <w:suppressLineNumbers w:val="0"/>
        <w:ind w:firstLine="640" w:firstLineChars="200"/>
        <w:jc w:val="left"/>
        <w:rPr>
          <w:rFonts w:hint="eastAsia" w:ascii="仿宋" w:hAnsi="仿宋" w:eastAsia="仿宋" w:cs="宋体"/>
          <w:b w:val="0"/>
          <w:bCs w:val="0"/>
          <w:i/>
          <w:iCs/>
          <w:color w:val="000000"/>
          <w:kern w:val="0"/>
          <w:sz w:val="32"/>
          <w:szCs w:val="32"/>
          <w:highlight w:val="none"/>
          <w:lang w:val="en-US" w:eastAsia="zh-CN" w:bidi="ar-SA"/>
        </w:rPr>
      </w:pPr>
      <w:r>
        <w:rPr>
          <w:rFonts w:hint="eastAsia" w:ascii="仿宋" w:hAnsi="仿宋" w:eastAsia="仿宋" w:cs="宋体"/>
          <w:b w:val="0"/>
          <w:bCs w:val="0"/>
          <w:i/>
          <w:iCs/>
          <w:color w:val="000000"/>
          <w:kern w:val="0"/>
          <w:sz w:val="32"/>
          <w:szCs w:val="32"/>
          <w:highlight w:val="none"/>
          <w:lang w:val="en-US" w:eastAsia="zh-CN" w:bidi="ar-SA"/>
        </w:rPr>
        <w:t>根据山东省教育厅等5部门《</w:t>
      </w:r>
      <w:r>
        <w:rPr>
          <w:rFonts w:hint="default" w:ascii="仿宋" w:hAnsi="仿宋" w:eastAsia="仿宋" w:cs="宋体"/>
          <w:b w:val="0"/>
          <w:bCs w:val="0"/>
          <w:i/>
          <w:iCs/>
          <w:color w:val="000000"/>
          <w:kern w:val="0"/>
          <w:sz w:val="32"/>
          <w:szCs w:val="32"/>
          <w:highlight w:val="none"/>
          <w:lang w:val="en-US" w:eastAsia="zh-CN" w:bidi="ar-SA"/>
        </w:rPr>
        <w:t>关于印发山东省普通高等教育学科专业设置调整优化改革实施方案的通知</w:t>
      </w:r>
      <w:r>
        <w:rPr>
          <w:rFonts w:hint="eastAsia" w:ascii="仿宋" w:hAnsi="仿宋" w:eastAsia="仿宋" w:cs="宋体"/>
          <w:b w:val="0"/>
          <w:bCs w:val="0"/>
          <w:i/>
          <w:iCs/>
          <w:color w:val="000000"/>
          <w:kern w:val="0"/>
          <w:sz w:val="32"/>
          <w:szCs w:val="32"/>
          <w:highlight w:val="none"/>
          <w:lang w:val="en-US" w:eastAsia="zh-CN" w:bidi="ar-SA"/>
        </w:rPr>
        <w:t>》（鲁教高字〔2023〕3 号） 、“山东省鼓励发展本科专业清单”等，计划新设、停招、撤销专业等情况。</w:t>
      </w:r>
    </w:p>
    <w:p w14:paraId="52758807">
      <w:pPr>
        <w:widowControl w:val="0"/>
        <w:numPr>
          <w:ilvl w:val="0"/>
          <w:numId w:val="0"/>
        </w:numPr>
        <w:ind w:firstLine="280" w:firstLineChars="100"/>
        <w:jc w:val="both"/>
        <w:rPr>
          <w:rFonts w:hint="default"/>
          <w:sz w:val="28"/>
          <w:szCs w:val="36"/>
          <w:lang w:val="en-US" w:eastAsia="zh-CN"/>
        </w:rPr>
      </w:pPr>
      <w:r>
        <w:rPr>
          <w:rFonts w:hint="eastAsia" w:asciiTheme="minorHAnsi" w:hAnsiTheme="minorHAnsi" w:eastAsiaTheme="minorEastAsia" w:cstheme="minorBidi"/>
          <w:kern w:val="2"/>
          <w:sz w:val="28"/>
          <w:szCs w:val="36"/>
          <w:lang w:val="en-US" w:eastAsia="zh-CN" w:bidi="ar-SA"/>
        </w:rPr>
        <w:t xml:space="preserve">（二）专业调整措施         </w:t>
      </w:r>
      <w:r>
        <w:rPr>
          <w:rFonts w:hint="eastAsia"/>
          <w:sz w:val="28"/>
          <w:szCs w:val="36"/>
          <w:lang w:val="en-US" w:eastAsia="zh-CN"/>
        </w:rPr>
        <w:t xml:space="preserve">                         </w:t>
      </w:r>
    </w:p>
    <w:p w14:paraId="34E57B36">
      <w:pPr>
        <w:jc w:val="center"/>
        <w:rPr>
          <w:rFonts w:hint="default"/>
          <w:sz w:val="36"/>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jMzZhMTVhYWJjMTZjNWQ4MWIyYzA2OTRkM2RlMzQifQ=="/>
  </w:docVars>
  <w:rsids>
    <w:rsidRoot w:val="11F52C40"/>
    <w:rsid w:val="0AAF3B94"/>
    <w:rsid w:val="11F52C40"/>
    <w:rsid w:val="15942EFD"/>
    <w:rsid w:val="31E5466C"/>
    <w:rsid w:val="37464F5D"/>
    <w:rsid w:val="396C6687"/>
    <w:rsid w:val="59617DD1"/>
    <w:rsid w:val="66F75388"/>
    <w:rsid w:val="69FE6E07"/>
    <w:rsid w:val="7CEF3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212</Words>
  <Characters>225</Characters>
  <Lines>0</Lines>
  <Paragraphs>0</Paragraphs>
  <TotalTime>4</TotalTime>
  <ScaleCrop>false</ScaleCrop>
  <LinksUpToDate>false</LinksUpToDate>
  <CharactersWithSpaces>261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2024-03-06T01:50:00Z</dcterms:created>
  <dc:creator>WPS_1660532146</dc:creator>
  <cp:lastModifiedBy>Rui</cp:lastModifiedBy>
  <dcterms:modified xsi:type="dcterms:W3CDTF">2024-08-28T02:20:40Z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C8EB78A4BBE14805AD71C29C4AD29916_13</vt:lpwstr>
  </property>
</Properties>
</file>